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0"/>
          <w:color w:val="039be5"/>
          <w:sz w:val="48"/>
          <w:szCs w:val="48"/>
          <w:rtl w:val="0"/>
        </w:rPr>
        <w:t xml:space="preserve">English Day Station Plan</w:t>
      </w:r>
      <w:r w:rsidDel="00000000" w:rsidR="00000000" w:rsidRPr="00000000">
        <w:rPr>
          <w:b w:val="0"/>
          <w:sz w:val="40"/>
          <w:szCs w:val="40"/>
          <w:rtl w:val="0"/>
        </w:rPr>
        <w:br w:type="textWrapping"/>
      </w:r>
      <w:r w:rsidDel="00000000" w:rsidR="00000000" w:rsidRPr="00000000">
        <w:rPr>
          <w:sz w:val="40"/>
          <w:szCs w:val="40"/>
          <w:rtl w:val="0"/>
        </w:rPr>
        <w:t xml:space="preserve">Games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</w:rPr>
        <w:drawing>
          <wp:inline distB="114300" distT="114300" distL="114300" distR="114300">
            <wp:extent cx="3898326" cy="47014"/>
            <wp:effectExtent b="0" l="0" r="0" t="0"/>
            <wp:docPr descr="short line" id="12" name="image3.png"/>
            <a:graphic>
              <a:graphicData uri="http://schemas.openxmlformats.org/drawingml/2006/picture">
                <pic:pic>
                  <pic:nvPicPr>
                    <pic:cNvPr descr="short lin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8326" cy="47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57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1"/>
        <w:gridCol w:w="7796"/>
        <w:tblGridChange w:id="0">
          <w:tblGrid>
            <w:gridCol w:w="3361"/>
            <w:gridCol w:w="7796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Grape Game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participants: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whole group divided into 3 or 4 smaller groups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Location of game: Classroom, in a group setting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of time: 15-30 min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Cue cards with challenges according to the three different levels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equipment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whiteboard and 4 whiteboard markers (the same color)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Beginners - Vocabulary review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Intermediate  - Sentence structure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Advanced - Answering WH questions / asking WH questions</w:t>
            </w:r>
          </w:p>
        </w:tc>
      </w:tr>
      <w:tr>
        <w:trPr>
          <w:trHeight w:val="36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Draw or use the Grape Shape (see next page) on whiteboard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Divide the class into 3 or 4 groups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Each group has to choose a representative who will stay at the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board the whole game. His/her role is to mark the X in the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appropriate location. 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Each group member comes to the board, chooses a cue card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with the challenge and answers. If the answer is correct, the representative draws an X in one of the circles.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participant who draws the last X in a row gets all the points.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When the whole board is full with X’s , we count the points. 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winning team is the one that got the highest number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of points.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9525</wp:posOffset>
                </wp:positionV>
                <wp:extent cx="6215063" cy="1790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885568" y="2621125"/>
                          <a:ext cx="6920865" cy="231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9525</wp:posOffset>
                </wp:positionV>
                <wp:extent cx="6215063" cy="179070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063" cy="179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-292099</wp:posOffset>
                </wp:positionV>
                <wp:extent cx="3199292" cy="8388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51117" y="3365330"/>
                          <a:ext cx="3189767" cy="82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The Grape Game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-292099</wp:posOffset>
                </wp:positionV>
                <wp:extent cx="3199292" cy="83886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292" cy="838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-499242</wp:posOffset>
            </wp:positionH>
            <wp:positionV relativeFrom="paragraph">
              <wp:posOffset>426217</wp:posOffset>
            </wp:positionV>
            <wp:extent cx="6730052" cy="7377622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6972"/>
                    <a:stretch>
                      <a:fillRect/>
                    </a:stretch>
                  </pic:blipFill>
                  <pic:spPr>
                    <a:xfrm>
                      <a:off x="0" y="0"/>
                      <a:ext cx="6730052" cy="7377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05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7350"/>
        <w:tblGridChange w:id="0">
          <w:tblGrid>
            <w:gridCol w:w="3240"/>
            <w:gridCol w:w="7350"/>
          </w:tblGrid>
        </w:tblGridChange>
      </w:tblGrid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Popcorn Game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 of participants: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whole group divided into smaller groups of 4-5 participants in each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Location of game:</w:t>
            </w:r>
            <w:r w:rsidDel="00000000" w:rsidR="00000000" w:rsidRPr="00000000">
              <w:rPr>
                <w:rtl w:val="0"/>
              </w:rPr>
              <w:t xml:space="preserve"> Classroom, in a group setting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of time: 15-30 min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piece of paper per group and one pencil per group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make a list of as many words under each category as possible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game monitor presents one category per round (food, friendship, family, verbs…).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game monitor sets the timer. Each round is 3 minutes.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Stage 1: Each group has to write as many words as possible under the given category.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Stage 2: Each group in turn, shares one word from their list. If anyone has that word it is crossed out everywhere. If no one else has that word the group gets a point.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groups play until they finish crossing out or circling all their words under that category.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At the end of each round, each group counts the number of words they circled.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If time permits you can play 2-3 rounds (each round is a different category) 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6591300</wp:posOffset>
                </wp:positionV>
                <wp:extent cx="6930745" cy="2327423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885390" y="2621051"/>
                          <a:ext cx="6921220" cy="231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6591300</wp:posOffset>
                </wp:positionV>
                <wp:extent cx="6930745" cy="2327423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745" cy="232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0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6225"/>
        <w:tblGridChange w:id="0">
          <w:tblGrid>
            <w:gridCol w:w="4080"/>
            <w:gridCol w:w="6225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Pocket Ball Challenge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participants: the whole group standing in a circle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of game: Classroom/outdoor/open space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of time: 15-30 min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sponge ball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least 15 challenge cards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 in the background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complete as many group challenges in 30 minutes as possible. The game works with cooperation between group members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ball contains a hole with 15 challenge cards.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group stands in a circle.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When the music starts playing the pupils start passing the ball from hand to hand.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When the music stops playing, the pupil who has the ball in his/her hands take one challenge card from the hole in the ball and reads it.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group has to follow the instructions and complete the challenge as fast as they can and start playing the next round.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before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When the session is finished, they get one point for each completed challenge. They can compete against all the other groups that visit this station.   </w:t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546100</wp:posOffset>
                </wp:positionV>
                <wp:extent cx="6930745" cy="232742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85390" y="2621051"/>
                          <a:ext cx="6921220" cy="231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546100</wp:posOffset>
                </wp:positionV>
                <wp:extent cx="6930745" cy="2327423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745" cy="232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11.0" w:type="dxa"/>
        <w:jc w:val="left"/>
        <w:tblInd w:w="-5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6391"/>
        <w:tblGridChange w:id="0">
          <w:tblGrid>
            <w:gridCol w:w="4020"/>
            <w:gridCol w:w="6391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the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Call My Bluff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participants: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whole group divided into two smaller groups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of game: Classroom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of time:15-30 min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Cards with statements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detect the wrong statement (a wrong general fact or a grammatical mistake)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(listening comprehension)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sets of 3 cards.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card contains a fact. It can be true or false.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each set, there is only one </w:t>
            </w:r>
            <w:r w:rsidDel="00000000" w:rsidR="00000000" w:rsidRPr="00000000">
              <w:rPr>
                <w:b w:val="1"/>
                <w:rtl w:val="0"/>
              </w:rPr>
              <w:t xml:space="preserve">false card.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Divide the pupils into two or three teams.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group in its turn has to spot the Bluff.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winning team is the one who was able to spot the most points.  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393700</wp:posOffset>
                </wp:positionV>
                <wp:extent cx="6930745" cy="232742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5390" y="2621051"/>
                          <a:ext cx="6921220" cy="231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393700</wp:posOffset>
                </wp:positionV>
                <wp:extent cx="6930745" cy="232742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745" cy="232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36.0" w:type="dxa"/>
        <w:jc w:val="left"/>
        <w:tblInd w:w="-4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5"/>
        <w:gridCol w:w="7371"/>
        <w:tblGridChange w:id="0">
          <w:tblGrid>
            <w:gridCol w:w="2965"/>
            <w:gridCol w:w="7371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Jumble Race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participants: a class divided into two teams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of game: A big room or a yard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Paper cups with the ABC letters on them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Cards with words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collect the correct cups with letters to spell the word that was presented to them orally or in writing.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Divide the group into two teams.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team in turn gets a word that they have to spell.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They have 30 seconds to run, collect the cups and put them together to spell the word.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can time each group to see who is able to assemble a similar word faster.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5705877" cy="913370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3073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877" cy="913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127000</wp:posOffset>
                </wp:positionV>
                <wp:extent cx="6930745" cy="232742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85390" y="2621051"/>
                          <a:ext cx="6921220" cy="231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127000</wp:posOffset>
                </wp:positionV>
                <wp:extent cx="6930745" cy="2327423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745" cy="232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45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8"/>
        <w:gridCol w:w="7377"/>
        <w:tblGridChange w:id="0">
          <w:tblGrid>
            <w:gridCol w:w="2868"/>
            <w:gridCol w:w="7377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Hot Seat Game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# of participants: Half a class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of game: A classroom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of the game: 15-30 min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materials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Challenge cards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 equipment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Chairs organized in a circle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 of the game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listen to the instructions and make sure they find an empty seat at the end of each round.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Instructions of the game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The number of chairs in the circle should be one less than the number of pupils in each group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The game begins when everyone is sitting in his or her chair and one student is standing.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The Fellow reads the challenge card. If the fact applies to the pupils, they should stand up and find a new empty seat in the circle.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The students who cannot catch a chair on time and remain standing take the next challenge card and read it aloud.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rPr>
          <w:color w:val="66666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368300</wp:posOffset>
                </wp:positionV>
                <wp:extent cx="6930745" cy="232742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885390" y="2621051"/>
                          <a:ext cx="6921220" cy="231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Comments: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368300</wp:posOffset>
                </wp:positionV>
                <wp:extent cx="6930745" cy="232742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745" cy="2327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38" w:w="11906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-919161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14" name="image11.png"/>
          <a:graphic>
            <a:graphicData uri="http://schemas.openxmlformats.org/drawingml/2006/picture">
              <pic:pic>
                <pic:nvPicPr>
                  <pic:cNvPr descr="footer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-919161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9" name="image11.png"/>
          <a:graphic>
            <a:graphicData uri="http://schemas.openxmlformats.org/drawingml/2006/picture">
              <pic:pic>
                <pic:nvPicPr>
                  <pic:cNvPr descr="footer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-66673</wp:posOffset>
          </wp:positionV>
          <wp:extent cx="7781925" cy="95250"/>
          <wp:effectExtent b="0" l="0" r="0" t="0"/>
          <wp:wrapTopAndBottom distB="0" distT="0"/>
          <wp:docPr descr="horizontal line" id="8" name="image11.png"/>
          <a:graphic>
            <a:graphicData uri="http://schemas.openxmlformats.org/drawingml/2006/picture">
              <pic:pic>
                <pic:nvPicPr>
                  <pic:cNvPr descr="horizontal line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-919161</wp:posOffset>
          </wp:positionH>
          <wp:positionV relativeFrom="paragraph">
            <wp:posOffset>-66673</wp:posOffset>
          </wp:positionV>
          <wp:extent cx="7781925" cy="95250"/>
          <wp:effectExtent b="0" l="0" r="0" t="0"/>
          <wp:wrapTopAndBottom distB="0" distT="0"/>
          <wp:docPr descr="horizontal line" id="11" name="image11.png"/>
          <a:graphic>
            <a:graphicData uri="http://schemas.openxmlformats.org/drawingml/2006/picture">
              <pic:pic>
                <pic:nvPicPr>
                  <pic:cNvPr descr="horizontal line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120" w:lineRule="auto"/>
    </w:pPr>
    <w:rPr>
      <w:color w:val="40404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0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3.png"/><Relationship Id="rId18" Type="http://schemas.openxmlformats.org/officeDocument/2006/relationships/footer" Target="footer1.xml"/><Relationship Id="rId7" Type="http://schemas.openxmlformats.org/officeDocument/2006/relationships/image" Target="media/image9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